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er"/>
        <w:rPr/>
      </w:pPr>
      <w:r>
        <w:rPr/>
        <w:drawing>
          <wp:anchor behindDoc="0" distT="0" distB="0" distL="0" distR="0" simplePos="0" locked="0" layoutInCell="1" allowOverlap="1" relativeHeight="2">
            <wp:simplePos x="0" y="0"/>
            <wp:positionH relativeFrom="margin">
              <wp:align>center</wp:align>
            </wp:positionH>
            <wp:positionV relativeFrom="paragraph">
              <wp:posOffset>-230505</wp:posOffset>
            </wp:positionV>
            <wp:extent cx="685800" cy="984250"/>
            <wp:effectExtent l="0" t="0" r="0"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2"/>
                    <a:stretch>
                      <a:fillRect/>
                    </a:stretch>
                  </pic:blipFill>
                  <pic:spPr bwMode="auto">
                    <a:xfrm>
                      <a:off x="0" y="0"/>
                      <a:ext cx="685800" cy="984250"/>
                    </a:xfrm>
                    <a:prstGeom prst="rect">
                      <a:avLst/>
                    </a:prstGeom>
                  </pic:spPr>
                </pic:pic>
              </a:graphicData>
            </a:graphic>
          </wp:anchor>
        </w:drawing>
      </w:r>
    </w:p>
    <w:p>
      <w:pPr>
        <w:pStyle w:val="Header"/>
        <w:rPr/>
      </w:pPr>
      <w:r>
        <w:rPr/>
      </w:r>
    </w:p>
    <w:p>
      <w:pPr>
        <w:pStyle w:val="Header"/>
        <w:jc w:val="center"/>
        <w:rPr>
          <w:rFonts w:ascii="Copperplate Gothic Light" w:hAnsi="Copperplate Gothic Light"/>
          <w:sz w:val="36"/>
          <w:szCs w:val="36"/>
        </w:rPr>
      </w:pPr>
      <w:r>
        <w:rPr>
          <w:rFonts w:ascii="Copperplate Gothic Light" w:hAnsi="Copperplate Gothic Light"/>
          <w:sz w:val="36"/>
          <w:szCs w:val="36"/>
        </w:rPr>
      </w:r>
    </w:p>
    <w:p>
      <w:pPr>
        <w:pStyle w:val="Header"/>
        <w:rPr>
          <w:rFonts w:ascii="Copperplate Gothic Light" w:hAnsi="Copperplate Gothic Light"/>
          <w:sz w:val="36"/>
          <w:szCs w:val="36"/>
        </w:rPr>
      </w:pPr>
      <w:r>
        <w:rPr>
          <w:rFonts w:ascii="Copperplate Gothic Light" w:hAnsi="Copperplate Gothic Light"/>
          <w:sz w:val="36"/>
          <w:szCs w:val="36"/>
        </w:rPr>
      </w:r>
    </w:p>
    <w:p>
      <w:pPr>
        <w:pStyle w:val="Header"/>
        <w:jc w:val="center"/>
        <w:rPr/>
      </w:pPr>
      <w:r>
        <w:rPr>
          <w:rFonts w:ascii="Copperplate Gothic Light" w:hAnsi="Copperplate Gothic Light"/>
          <w:sz w:val="36"/>
          <w:szCs w:val="36"/>
        </w:rPr>
        <w:t>Royal Burgh of Crail and District</w:t>
      </w:r>
    </w:p>
    <w:p>
      <w:pPr>
        <w:pStyle w:val="Normal"/>
        <w:jc w:val="center"/>
        <w:rPr>
          <w:rFonts w:ascii="Copperplate Gothic Light" w:hAnsi="Copperplate Gothic Light"/>
          <w:sz w:val="36"/>
          <w:szCs w:val="36"/>
        </w:rPr>
      </w:pPr>
      <w:r>
        <w:rPr>
          <w:rFonts w:ascii="Copperplate Gothic Light" w:hAnsi="Copperplate Gothic Light"/>
          <w:sz w:val="36"/>
          <w:szCs w:val="36"/>
        </w:rPr>
        <w:t>Community Council</w:t>
      </w:r>
    </w:p>
    <w:p>
      <w:pPr>
        <w:pStyle w:val="Header"/>
        <w:rPr/>
      </w:pPr>
      <w:r>
        <w:rPr/>
      </w:r>
    </w:p>
    <w:p>
      <w:pPr>
        <w:pStyle w:val="Normal"/>
        <w:rPr>
          <w:rFonts w:ascii="Arial" w:hAnsi="Arial" w:cs="Arial"/>
          <w:b/>
          <w:b/>
          <w:bCs/>
          <w:lang w:val="en-US"/>
        </w:rPr>
      </w:pPr>
      <w:r>
        <w:rPr>
          <w:rFonts w:cs="Arial" w:ascii="Arial" w:hAnsi="Arial"/>
          <w:b/>
          <w:bCs/>
          <w:lang w:val="en-US"/>
        </w:rPr>
        <w:t xml:space="preserve">                                          </w:t>
      </w:r>
      <w:r>
        <w:rPr>
          <w:rFonts w:cs="Arial" w:ascii="Arial" w:hAnsi="Arial"/>
          <w:b/>
          <w:bCs/>
          <w:lang w:val="en-US"/>
        </w:rPr>
        <w:t xml:space="preserve">Minutes </w:t>
      </w:r>
      <w:r>
        <w:rPr>
          <w:rFonts w:eastAsia="Times New Roman" w:cs="Arial" w:ascii="Arial" w:hAnsi="Arial"/>
          <w:b/>
          <w:bCs/>
          <w:color w:val="auto"/>
          <w:kern w:val="0"/>
          <w:sz w:val="24"/>
          <w:szCs w:val="24"/>
          <w:lang w:val="en-US" w:eastAsia="en-GB" w:bidi="ar-SA"/>
        </w:rPr>
        <w:t>29</w:t>
      </w:r>
      <w:r>
        <w:rPr>
          <w:rFonts w:cs="Arial" w:ascii="Arial" w:hAnsi="Arial"/>
          <w:b/>
          <w:bCs/>
          <w:lang w:val="en-US"/>
        </w:rPr>
        <w:t xml:space="preserve">th </w:t>
      </w:r>
      <w:r>
        <w:rPr>
          <w:rFonts w:eastAsia="Times New Roman" w:cs="Arial" w:ascii="Arial" w:hAnsi="Arial"/>
          <w:b/>
          <w:bCs/>
          <w:color w:val="auto"/>
          <w:kern w:val="0"/>
          <w:sz w:val="24"/>
          <w:szCs w:val="24"/>
          <w:lang w:val="en-US" w:eastAsia="en-GB" w:bidi="ar-SA"/>
        </w:rPr>
        <w:t>Novem</w:t>
      </w:r>
      <w:r>
        <w:rPr>
          <w:rFonts w:cs="Arial" w:ascii="Arial" w:hAnsi="Arial"/>
          <w:b/>
          <w:bCs/>
          <w:lang w:val="en-US"/>
        </w:rPr>
        <w:t>ber 2021</w:t>
      </w:r>
    </w:p>
    <w:p>
      <w:pPr>
        <w:pStyle w:val="Normal"/>
        <w:jc w:val="center"/>
        <w:rPr>
          <w:rFonts w:ascii="Arial" w:hAnsi="Arial" w:cs="Arial"/>
          <w:b/>
          <w:b/>
          <w:bCs/>
          <w:lang w:val="en-US"/>
        </w:rPr>
      </w:pPr>
      <w:r>
        <w:rPr>
          <w:rFonts w:cs="Arial" w:ascii="Arial" w:hAnsi="Arial"/>
          <w:b/>
          <w:bCs/>
          <w:lang w:val="en-US"/>
        </w:rPr>
        <w:t>7.15pm Crail Town Hall</w:t>
      </w:r>
    </w:p>
    <w:p>
      <w:pPr>
        <w:pStyle w:val="Normal"/>
        <w:rPr/>
      </w:pPr>
      <w:r>
        <w:rPr/>
      </w:r>
    </w:p>
    <w:p>
      <w:pPr>
        <w:pStyle w:val="Normal"/>
        <w:jc w:val="both"/>
        <w:rPr>
          <w:rFonts w:ascii="Arial" w:hAnsi="Arial" w:cs="Arial"/>
        </w:rPr>
      </w:pPr>
      <w:r>
        <w:rPr>
          <w:rFonts w:cs="Arial" w:ascii="Arial" w:hAnsi="Arial"/>
          <w:b/>
          <w:bCs/>
        </w:rPr>
        <w:t>Present</w:t>
      </w:r>
      <w:r>
        <w:rPr>
          <w:rFonts w:cs="Arial" w:ascii="Arial" w:hAnsi="Arial"/>
        </w:rPr>
        <w:t>: Chair: David Jerdan (DJ), John Wilson (JW), Cllr John Docherty (JD) , Cllr Linda Holt (LH), Max Taylor (MT), Sonja Potjewijd (SP), Erica Hollis (EH), Dawn Wallace-Watson (DWW), Colin Morrison (CM), Lynsey Watson (LW), Andrew Purves (AP).</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Four members of the public</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b/>
          <w:bCs/>
        </w:rPr>
        <w:t>Apologies:</w:t>
      </w:r>
      <w:r>
        <w:rPr>
          <w:rFonts w:cs="Arial" w:ascii="Arial" w:hAnsi="Arial"/>
        </w:rPr>
        <w:t xml:space="preserve"> </w:t>
      </w:r>
    </w:p>
    <w:p>
      <w:pPr>
        <w:pStyle w:val="Normal"/>
        <w:jc w:val="both"/>
        <w:rPr>
          <w:rFonts w:ascii="Arial" w:hAnsi="Arial" w:cs="Arial"/>
        </w:rPr>
      </w:pPr>
      <w:r>
        <w:rPr>
          <w:rFonts w:cs="Arial" w:ascii="Arial" w:hAnsi="Arial"/>
        </w:rPr>
        <w:t>Cllr Bill Porteous (BP), Alan Hood (AH)</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b/>
          <w:bCs/>
        </w:rPr>
        <w:t>Welcome</w:t>
      </w:r>
      <w:r>
        <w:rPr>
          <w:rFonts w:cs="Arial" w:ascii="Arial" w:hAnsi="Arial"/>
        </w:rPr>
        <w:t xml:space="preserve">: DJ opened the meeting and welcomed all. </w:t>
      </w:r>
    </w:p>
    <w:p>
      <w:pPr>
        <w:pStyle w:val="Normal"/>
        <w:jc w:val="both"/>
        <w:rPr>
          <w:rFonts w:ascii="Arial" w:hAnsi="Arial" w:cs="Arial"/>
        </w:rPr>
      </w:pPr>
      <w:r>
        <w:rPr>
          <w:rFonts w:cs="Arial" w:ascii="Arial" w:hAnsi="Arial"/>
        </w:rPr>
      </w:r>
    </w:p>
    <w:p>
      <w:pPr>
        <w:pStyle w:val="Normal"/>
        <w:rPr>
          <w:lang w:val="en-US"/>
        </w:rPr>
      </w:pPr>
      <w:r>
        <w:rPr>
          <w:lang w:val="en-US"/>
        </w:rPr>
      </w:r>
    </w:p>
    <w:p>
      <w:pPr>
        <w:pStyle w:val="Normal"/>
        <w:jc w:val="both"/>
        <w:rPr>
          <w:rFonts w:ascii="Arial" w:hAnsi="Arial" w:cs="Arial"/>
        </w:rPr>
      </w:pPr>
      <w:r>
        <w:rPr>
          <w:rFonts w:cs="Arial" w:ascii="Arial" w:hAnsi="Arial"/>
          <w:b/>
          <w:bCs/>
        </w:rPr>
        <w:t>Approval of last minutes:</w:t>
      </w:r>
      <w:r>
        <w:rPr>
          <w:rFonts w:cs="Arial" w:ascii="Arial" w:hAnsi="Arial"/>
        </w:rPr>
        <w:t xml:space="preserve"> </w:t>
      </w:r>
    </w:p>
    <w:p>
      <w:pPr>
        <w:pStyle w:val="Normal"/>
        <w:jc w:val="both"/>
        <w:rPr>
          <w:rFonts w:ascii="Arial" w:hAnsi="Arial" w:cs="Arial"/>
          <w:b/>
          <w:b/>
          <w:bCs/>
        </w:rPr>
      </w:pPr>
      <w:r>
        <w:rPr>
          <w:rFonts w:cs="Arial" w:ascii="Arial" w:hAnsi="Arial"/>
        </w:rPr>
        <w:t>The minutes of the meeting held on 25</w:t>
      </w:r>
      <w:r>
        <w:rPr>
          <w:rFonts w:cs="Arial" w:ascii="Arial" w:hAnsi="Arial"/>
          <w:vertAlign w:val="superscript"/>
        </w:rPr>
        <w:t>th</w:t>
      </w:r>
      <w:r>
        <w:rPr>
          <w:rFonts w:cs="Arial" w:ascii="Arial" w:hAnsi="Arial"/>
        </w:rPr>
        <w:t xml:space="preserve"> </w:t>
      </w:r>
      <w:r>
        <w:rPr>
          <w:rFonts w:eastAsia="Times New Roman" w:cs="Arial" w:ascii="Arial" w:hAnsi="Arial"/>
          <w:color w:val="auto"/>
          <w:kern w:val="0"/>
          <w:sz w:val="24"/>
          <w:szCs w:val="24"/>
          <w:lang w:val="en-GB" w:eastAsia="en-GB" w:bidi="ar-SA"/>
        </w:rPr>
        <w:t>Octo</w:t>
      </w:r>
      <w:r>
        <w:rPr>
          <w:rFonts w:cs="Arial" w:ascii="Arial" w:hAnsi="Arial"/>
        </w:rPr>
        <w:t xml:space="preserve">ber were approved. </w:t>
      </w:r>
    </w:p>
    <w:p>
      <w:pPr>
        <w:pStyle w:val="Normal"/>
        <w:jc w:val="both"/>
        <w:rPr>
          <w:rFonts w:ascii="Arial" w:hAnsi="Arial" w:cs="Arial"/>
          <w:b/>
          <w:b/>
          <w:bCs/>
        </w:rPr>
      </w:pPr>
      <w:r>
        <w:rPr>
          <w:rFonts w:cs="Arial" w:ascii="Arial" w:hAnsi="Arial"/>
          <w:b/>
          <w:bCs/>
        </w:rPr>
      </w:r>
    </w:p>
    <w:p>
      <w:pPr>
        <w:pStyle w:val="Normal"/>
        <w:jc w:val="both"/>
        <w:rPr>
          <w:rFonts w:ascii="Arial" w:hAnsi="Arial" w:cs="Arial"/>
          <w:b/>
          <w:b/>
          <w:bCs/>
        </w:rPr>
      </w:pPr>
      <w:r>
        <w:rPr>
          <w:rFonts w:cs="Arial" w:ascii="Arial" w:hAnsi="Arial"/>
          <w:b/>
          <w:bCs/>
        </w:rPr>
        <w:t>Action Summary:</w:t>
      </w:r>
    </w:p>
    <w:p>
      <w:pPr>
        <w:pStyle w:val="Normal"/>
        <w:jc w:val="both"/>
        <w:rPr>
          <w:rFonts w:ascii="Arial" w:hAnsi="Arial" w:cs="Arial"/>
          <w:b/>
          <w:b/>
          <w:bCs/>
        </w:rPr>
      </w:pPr>
      <w:r>
        <w:rPr>
          <w:rFonts w:cs="Arial" w:ascii="Arial" w:hAnsi="Arial"/>
          <w:b/>
          <w:bCs/>
        </w:rPr>
      </w:r>
    </w:p>
    <w:p>
      <w:pPr>
        <w:pStyle w:val="ListParagraph"/>
        <w:numPr>
          <w:ilvl w:val="0"/>
          <w:numId w:val="1"/>
        </w:numPr>
        <w:jc w:val="both"/>
        <w:rPr>
          <w:rFonts w:ascii="Arial" w:hAnsi="Arial" w:cs="Arial"/>
          <w:sz w:val="24"/>
          <w:szCs w:val="24"/>
        </w:rPr>
      </w:pPr>
      <w:r>
        <w:rPr>
          <w:rFonts w:cs="Arial" w:ascii="Arial" w:hAnsi="Arial"/>
          <w:b/>
          <w:bCs/>
          <w:sz w:val="24"/>
          <w:szCs w:val="24"/>
        </w:rPr>
        <w:t xml:space="preserve">Signs – West Lane </w:t>
      </w:r>
      <w:r>
        <w:rPr>
          <w:rFonts w:cs="Arial" w:ascii="Arial" w:hAnsi="Arial"/>
          <w:sz w:val="24"/>
          <w:szCs w:val="24"/>
        </w:rPr>
        <w:t xml:space="preserve">JD </w:t>
      </w:r>
      <w:r>
        <w:rPr>
          <w:rFonts w:eastAsia="" w:cs="Arial" w:ascii="Arial" w:hAnsi="Arial" w:eastAsiaTheme="minorEastAsia"/>
          <w:color w:val="auto"/>
          <w:kern w:val="0"/>
          <w:sz w:val="24"/>
          <w:szCs w:val="24"/>
          <w:lang w:val="en-GB" w:eastAsia="en-GB" w:bidi="ar-SA"/>
        </w:rPr>
        <w:t>has taken this to the Head of Member Services to enable escalation within the council – same applies to village entry signs and the rotten bench</w:t>
      </w:r>
    </w:p>
    <w:p>
      <w:pPr>
        <w:pStyle w:val="ListParagraph"/>
        <w:jc w:val="both"/>
        <w:rPr>
          <w:rFonts w:ascii="Arial" w:hAnsi="Arial" w:cs="Arial"/>
          <w:b/>
          <w:b/>
          <w:bCs/>
          <w:sz w:val="24"/>
          <w:szCs w:val="24"/>
        </w:rPr>
      </w:pPr>
      <w:r>
        <w:rPr>
          <w:rFonts w:cs="Arial" w:ascii="Arial" w:hAnsi="Arial"/>
          <w:b/>
          <w:bCs/>
          <w:sz w:val="24"/>
          <w:szCs w:val="24"/>
        </w:rPr>
      </w:r>
    </w:p>
    <w:p>
      <w:pPr>
        <w:pStyle w:val="ListParagraph"/>
        <w:numPr>
          <w:ilvl w:val="0"/>
          <w:numId w:val="1"/>
        </w:numPr>
        <w:jc w:val="both"/>
        <w:rPr>
          <w:rFonts w:ascii="Arial" w:hAnsi="Arial" w:cs="Arial"/>
          <w:b/>
          <w:b/>
          <w:bCs/>
          <w:sz w:val="24"/>
          <w:szCs w:val="24"/>
        </w:rPr>
      </w:pPr>
      <w:r>
        <w:rPr>
          <w:rFonts w:cs="Arial" w:ascii="Arial" w:hAnsi="Arial"/>
          <w:b/>
          <w:bCs/>
          <w:sz w:val="24"/>
          <w:szCs w:val="24"/>
        </w:rPr>
        <w:t xml:space="preserve">Cycle parking – </w:t>
      </w:r>
      <w:r>
        <w:rPr>
          <w:rFonts w:cs="Arial" w:ascii="Arial" w:hAnsi="Arial"/>
          <w:b w:val="false"/>
          <w:bCs w:val="false"/>
          <w:sz w:val="24"/>
          <w:szCs w:val="24"/>
        </w:rPr>
        <w:t xml:space="preserve"> SP has not yet had a response from Fife council about planning requirements but meantime has identified possible funding of up to £10,000 from a Scottish government scheme</w:t>
      </w:r>
      <w:r>
        <w:rPr>
          <w:rFonts w:cs="Arial" w:ascii="Arial" w:hAnsi="Arial"/>
          <w:b/>
          <w:bCs/>
          <w:sz w:val="24"/>
          <w:szCs w:val="24"/>
        </w:rPr>
        <w:t xml:space="preserve"> </w:t>
      </w:r>
    </w:p>
    <w:p>
      <w:pPr>
        <w:pStyle w:val="ListParagraph"/>
        <w:numPr>
          <w:ilvl w:val="0"/>
          <w:numId w:val="1"/>
        </w:numPr>
        <w:jc w:val="both"/>
        <w:rPr>
          <w:rFonts w:ascii="Arial" w:hAnsi="Arial" w:cs="Arial"/>
          <w:b/>
          <w:b/>
          <w:bCs/>
          <w:sz w:val="24"/>
          <w:szCs w:val="24"/>
        </w:rPr>
      </w:pPr>
      <w:r>
        <w:rPr>
          <w:rFonts w:cs="Arial" w:ascii="Arial" w:hAnsi="Arial"/>
          <w:b/>
          <w:bCs/>
          <w:sz w:val="24"/>
          <w:szCs w:val="24"/>
        </w:rPr>
        <w:t>20mph for High Street –</w:t>
      </w:r>
      <w:r>
        <w:rPr>
          <w:rFonts w:cs="Arial" w:ascii="Arial" w:hAnsi="Arial"/>
          <w:b w:val="false"/>
          <w:bCs w:val="false"/>
          <w:sz w:val="24"/>
          <w:szCs w:val="24"/>
        </w:rPr>
        <w:t xml:space="preserve"> without proper enforcement this is unlikely to be beneficial, however JD says Fife Council are examining how it is that other councils have managed 20mph zones in, for example, Peebles on A roads.</w:t>
      </w:r>
    </w:p>
    <w:p>
      <w:pPr>
        <w:pStyle w:val="ListParagraph"/>
        <w:numPr>
          <w:ilvl w:val="0"/>
          <w:numId w:val="1"/>
        </w:numPr>
        <w:jc w:val="both"/>
        <w:rPr>
          <w:rFonts w:ascii="Arial" w:hAnsi="Arial" w:cs="Arial"/>
          <w:b/>
          <w:b/>
          <w:bCs/>
          <w:sz w:val="24"/>
          <w:szCs w:val="24"/>
        </w:rPr>
      </w:pPr>
      <w:r>
        <w:rPr>
          <w:rFonts w:cs="Arial" w:ascii="Arial" w:hAnsi="Arial"/>
          <w:b/>
          <w:bCs/>
          <w:sz w:val="24"/>
          <w:szCs w:val="24"/>
        </w:rPr>
        <w:t>Data protection</w:t>
      </w:r>
      <w:r>
        <w:rPr>
          <w:rFonts w:cs="Arial" w:ascii="Arial" w:hAnsi="Arial"/>
          <w:b w:val="false"/>
          <w:bCs w:val="false"/>
          <w:sz w:val="24"/>
          <w:szCs w:val="24"/>
        </w:rPr>
        <w:t xml:space="preserve"> – our commitments are now available to all on the community council website</w:t>
      </w:r>
    </w:p>
    <w:p>
      <w:pPr>
        <w:pStyle w:val="ListParagraph"/>
        <w:numPr>
          <w:ilvl w:val="0"/>
          <w:numId w:val="1"/>
        </w:numPr>
        <w:jc w:val="both"/>
        <w:rPr>
          <w:rFonts w:ascii="Arial" w:hAnsi="Arial" w:cs="Arial"/>
          <w:b/>
          <w:b/>
          <w:bCs/>
          <w:sz w:val="24"/>
          <w:szCs w:val="24"/>
        </w:rPr>
      </w:pPr>
      <w:r>
        <w:rPr>
          <w:rFonts w:cs="Arial" w:ascii="Arial" w:hAnsi="Arial"/>
          <w:b/>
          <w:bCs/>
          <w:sz w:val="24"/>
          <w:szCs w:val="24"/>
        </w:rPr>
        <w:t xml:space="preserve">Roome Bay/ Castle Walk grass management – </w:t>
      </w:r>
      <w:r>
        <w:rPr>
          <w:rFonts w:cs="Arial" w:ascii="Arial" w:hAnsi="Arial"/>
          <w:b w:val="false"/>
          <w:bCs w:val="false"/>
          <w:sz w:val="24"/>
          <w:szCs w:val="24"/>
        </w:rPr>
        <w:t>see chairman’s report</w:t>
      </w:r>
    </w:p>
    <w:p>
      <w:pPr>
        <w:pStyle w:val="ListParagraph"/>
        <w:numPr>
          <w:ilvl w:val="0"/>
          <w:numId w:val="0"/>
        </w:numPr>
        <w:ind w:left="1440" w:hanging="0"/>
        <w:jc w:val="both"/>
        <w:rPr>
          <w:rFonts w:ascii="Arial" w:hAnsi="Arial" w:cs="Arial"/>
          <w:b/>
          <w:b/>
          <w:bCs/>
          <w:sz w:val="24"/>
          <w:szCs w:val="24"/>
        </w:rPr>
      </w:pPr>
      <w:r>
        <w:rPr>
          <w:rFonts w:cs="Arial" w:ascii="Arial" w:hAnsi="Arial"/>
          <w:b/>
          <w:bCs/>
          <w:sz w:val="24"/>
          <w:szCs w:val="24"/>
        </w:rPr>
      </w:r>
    </w:p>
    <w:p>
      <w:pPr>
        <w:pStyle w:val="ListParagraph"/>
        <w:jc w:val="both"/>
        <w:rPr>
          <w:rFonts w:ascii="Arial" w:hAnsi="Arial" w:cs="Arial"/>
          <w:b/>
          <w:b/>
          <w:bCs/>
        </w:rPr>
      </w:pPr>
      <w:r>
        <w:rPr>
          <w:rFonts w:cs="Arial" w:ascii="Arial" w:hAnsi="Arial"/>
          <w:b/>
          <w:bCs/>
          <w:sz w:val="24"/>
          <w:szCs w:val="24"/>
        </w:rPr>
        <w:tab/>
      </w:r>
      <w:r>
        <w:rPr>
          <w:rFonts w:cs="Arial" w:ascii="Arial" w:hAnsi="Arial"/>
          <w:b/>
          <w:bCs/>
        </w:rPr>
        <w:tab/>
      </w:r>
    </w:p>
    <w:p>
      <w:pPr>
        <w:pStyle w:val="Normal"/>
        <w:jc w:val="both"/>
        <w:rPr>
          <w:rFonts w:ascii="Arial" w:hAnsi="Arial" w:cs="Arial"/>
          <w:b/>
          <w:b/>
          <w:bCs/>
        </w:rPr>
      </w:pPr>
      <w:r>
        <w:rPr>
          <w:rFonts w:cs="Arial" w:ascii="Arial" w:hAnsi="Arial"/>
          <w:b/>
          <w:bCs/>
        </w:rPr>
        <w:t xml:space="preserve">Chairman’s Report: </w:t>
      </w:r>
    </w:p>
    <w:p>
      <w:pPr>
        <w:pStyle w:val="Normal"/>
        <w:rPr/>
      </w:pPr>
      <w:r>
        <w:rPr/>
      </w:r>
    </w:p>
    <w:p>
      <w:pPr>
        <w:pStyle w:val="ListParagraph"/>
        <w:numPr>
          <w:ilvl w:val="0"/>
          <w:numId w:val="4"/>
        </w:numPr>
        <w:rPr/>
      </w:pPr>
      <w:r>
        <w:rPr/>
        <w:t>There was an article circulated about the Queen’s Platinum Jubilee Beacon initiative planned for 2</w:t>
      </w:r>
      <w:r>
        <w:rPr>
          <w:vertAlign w:val="superscript"/>
        </w:rPr>
        <w:t>nd</w:t>
      </w:r>
      <w:r>
        <w:rPr/>
        <w:t xml:space="preserve"> June 2022. We should decide if we wish to participate. SP mentioned a climate beacon website that might be helpful. Action JW to look into.</w:t>
      </w:r>
    </w:p>
    <w:p>
      <w:pPr>
        <w:pStyle w:val="ListParagraph"/>
        <w:numPr>
          <w:ilvl w:val="0"/>
          <w:numId w:val="4"/>
        </w:numPr>
        <w:rPr/>
      </w:pPr>
      <w:r>
        <w:rPr/>
        <w:t>There was a serious incident at Crail airfield racetrack on 6</w:t>
      </w:r>
      <w:r>
        <w:rPr>
          <w:vertAlign w:val="superscript"/>
        </w:rPr>
        <w:t>th</w:t>
      </w:r>
      <w:r>
        <w:rPr/>
        <w:t xml:space="preserve"> November when a wheel left the racetrack, hit a chalet and crossed the coastal path, ending in the sea. There was a lot of concern and doubt as to who or which body would investigate this incident. Established that Richard Hyde of FC Environmental Health is investigating and motor club racing will not happen again until after he has reported. (as opposed to drag racing about which there are no concerns) CM noted that it took </w:t>
      </w:r>
      <w:r>
        <w:rPr>
          <w:rFonts w:eastAsia="" w:cs="" w:cstheme="minorBidi" w:eastAsiaTheme="minorEastAsia"/>
          <w:color w:val="auto"/>
          <w:kern w:val="0"/>
          <w:sz w:val="22"/>
          <w:szCs w:val="22"/>
          <w:lang w:val="en-GB" w:eastAsia="en-GB" w:bidi="ar-SA"/>
        </w:rPr>
        <w:t>4-5days</w:t>
      </w:r>
      <w:r>
        <w:rPr/>
        <w:t xml:space="preserve"> of chasing round Fife council to find out who was responsible to looking into this. </w:t>
      </w:r>
      <w:r>
        <w:rPr>
          <w:rFonts w:eastAsia="" w:cs="" w:cstheme="minorBidi" w:eastAsiaTheme="minorEastAsia"/>
          <w:color w:val="auto"/>
          <w:kern w:val="0"/>
          <w:sz w:val="22"/>
          <w:szCs w:val="22"/>
          <w:lang w:val="en-GB" w:eastAsia="en-GB" w:bidi="ar-SA"/>
        </w:rPr>
        <w:t>LH</w:t>
      </w:r>
      <w:r>
        <w:rPr/>
        <w:t xml:space="preserve"> suggested going straight the head of Environmental services in such cases. LW read out a statement (attached) from Glenrothes Motorsport who ran the event in question and confirmed that the track and cars are all inspected prior to events. LW says the airfield site now has 5 different owners but the contract to continue drag racing there runs for a further 2 years.</w:t>
      </w:r>
    </w:p>
    <w:p>
      <w:pPr>
        <w:pStyle w:val="ListParagraph"/>
        <w:numPr>
          <w:ilvl w:val="0"/>
          <w:numId w:val="4"/>
        </w:numPr>
        <w:rPr/>
      </w:pPr>
      <w:r>
        <w:rPr/>
        <w:t>Erica Hollis and I met with Colin Davidson on 11 November to discuss maintenance of the grass in the public areas at Roome Bay &amp; below Castle Walk. More about this when we discuss public consultation. It should be noted that we have had an offer of trees and some picnic benches for Castle walk; and also some assistance from Community Payback to deal with heavily weeded areas. In response to a question from SP, EH/DJ confirmed that this would be manual weeding not exposing anyone to chemical weedkillers.</w:t>
      </w:r>
    </w:p>
    <w:p>
      <w:pPr>
        <w:pStyle w:val="ListParagraph"/>
        <w:numPr>
          <w:ilvl w:val="0"/>
          <w:numId w:val="4"/>
        </w:numPr>
        <w:rPr/>
      </w:pPr>
      <w:r>
        <w:rPr/>
        <w:t>The Brandy Burn path has been cleared by CCP volunteers.</w:t>
      </w:r>
    </w:p>
    <w:p>
      <w:pPr>
        <w:pStyle w:val="ListParagraph"/>
        <w:numPr>
          <w:ilvl w:val="0"/>
          <w:numId w:val="4"/>
        </w:numPr>
        <w:rPr/>
      </w:pPr>
      <w:r>
        <w:rPr/>
        <w:t>A wreath was laid on behalf of CCC at the Remembrance Service at Crail Church gates on 14 November.</w:t>
      </w:r>
    </w:p>
    <w:p>
      <w:pPr>
        <w:pStyle w:val="ListParagraph"/>
        <w:numPr>
          <w:ilvl w:val="0"/>
          <w:numId w:val="4"/>
        </w:numPr>
        <w:rPr/>
      </w:pPr>
      <w:r>
        <w:rPr/>
        <w:t>The East Neuk forum of Community Councils met on 10 November. We were not represented and there was nothing significant reported thereafter.</w:t>
      </w:r>
    </w:p>
    <w:p>
      <w:pPr>
        <w:pStyle w:val="ListParagraph"/>
        <w:numPr>
          <w:ilvl w:val="0"/>
          <w:numId w:val="4"/>
        </w:numPr>
        <w:rPr/>
      </w:pPr>
      <w:r>
        <w:rPr/>
        <w:t>Santa duly arrived last Saturday 27</w:t>
      </w:r>
      <w:r>
        <w:rPr>
          <w:vertAlign w:val="superscript"/>
        </w:rPr>
        <w:t>th</w:t>
      </w:r>
      <w:r>
        <w:rPr/>
        <w:t xml:space="preserve"> and the Christmas tree lights were turned on. Despite very cold weather there was an excellent turnout. Grateful thanks to Jimmy Aird for once again supplying the tree and organising the event, to the volunteers who served hot chocolate and various treats, and to the 3 marshalls who kept everyone safe.</w:t>
      </w:r>
    </w:p>
    <w:p>
      <w:pPr>
        <w:pStyle w:val="ListParagraph"/>
        <w:numPr>
          <w:ilvl w:val="0"/>
          <w:numId w:val="4"/>
        </w:numPr>
        <w:rPr>
          <w:rFonts w:ascii="Calibri" w:hAnsi="Calibri"/>
          <w:b w:val="false"/>
          <w:b w:val="false"/>
          <w:bCs w:val="false"/>
        </w:rPr>
      </w:pPr>
      <w:r>
        <w:rPr>
          <w:rFonts w:cs="Arial"/>
          <w:b w:val="false"/>
          <w:bCs w:val="false"/>
        </w:rPr>
        <w:t>Note and thank Fife Council for rapid response to clear up fallen trees and debris after last weekend. Also, today, replacement of the dangerous fence at the path from Roome bay to the beach.</w:t>
      </w:r>
    </w:p>
    <w:p>
      <w:pPr>
        <w:pStyle w:val="Normal"/>
        <w:jc w:val="both"/>
        <w:rPr>
          <w:rFonts w:ascii="Arial" w:hAnsi="Arial" w:cs="Arial"/>
          <w:b/>
          <w:b/>
          <w:bCs/>
        </w:rPr>
      </w:pPr>
      <w:r>
        <w:rPr>
          <w:rFonts w:cs="Arial" w:ascii="Arial" w:hAnsi="Arial"/>
          <w:b/>
          <w:bCs/>
        </w:rPr>
      </w:r>
    </w:p>
    <w:p>
      <w:pPr>
        <w:pStyle w:val="Normal"/>
        <w:jc w:val="both"/>
        <w:rPr>
          <w:rFonts w:ascii="Arial" w:hAnsi="Arial" w:cs="Arial"/>
          <w:b/>
          <w:b/>
          <w:bCs/>
        </w:rPr>
      </w:pPr>
      <w:r>
        <w:rPr>
          <w:rFonts w:cs="Arial" w:ascii="Arial" w:hAnsi="Arial"/>
          <w:b/>
          <w:bCs/>
        </w:rPr>
        <w:t xml:space="preserve">Treasurer’s Report: </w:t>
      </w:r>
    </w:p>
    <w:p>
      <w:pPr>
        <w:pStyle w:val="Normal"/>
        <w:jc w:val="both"/>
        <w:rPr>
          <w:rFonts w:ascii="Arial" w:hAnsi="Arial" w:cs="Arial"/>
        </w:rPr>
      </w:pPr>
      <w:r>
        <w:rPr>
          <w:rFonts w:cs="Arial" w:ascii="Arial" w:hAnsi="Arial"/>
        </w:rPr>
        <w:t xml:space="preserve">AP reported </w:t>
      </w:r>
      <w:r>
        <w:rPr>
          <w:rFonts w:eastAsia="Times New Roman" w:cs="Arial" w:ascii="Arial" w:hAnsi="Arial"/>
          <w:color w:val="auto"/>
          <w:kern w:val="0"/>
          <w:sz w:val="24"/>
          <w:szCs w:val="24"/>
          <w:lang w:val="en-GB" w:eastAsia="en-GB" w:bidi="ar-SA"/>
        </w:rPr>
        <w:t>only one transaction of £15 to renew the domain name leaving a total balance of £6016.58 of which £3000.15 is general funds and the rest restricted. No further sign of when restricted funds will be called upon.</w:t>
      </w:r>
    </w:p>
    <w:p>
      <w:pPr>
        <w:pStyle w:val="Normal"/>
        <w:jc w:val="both"/>
        <w:rPr>
          <w:rFonts w:ascii="Arial" w:hAnsi="Arial" w:cs="Arial"/>
        </w:rPr>
      </w:pPr>
      <w:r>
        <w:rPr>
          <w:rFonts w:cs="Arial" w:ascii="Arial" w:hAnsi="Arial"/>
        </w:rPr>
      </w:r>
    </w:p>
    <w:p>
      <w:pPr>
        <w:pStyle w:val="Normal"/>
        <w:jc w:val="both"/>
        <w:rPr>
          <w:rFonts w:ascii="Arial" w:hAnsi="Arial" w:cs="Arial"/>
          <w:b/>
          <w:b/>
          <w:bCs/>
        </w:rPr>
      </w:pPr>
      <w:r>
        <w:rPr>
          <w:rFonts w:cs="Arial" w:ascii="Arial" w:hAnsi="Arial"/>
          <w:b/>
          <w:bCs/>
        </w:rPr>
        <w:t>Update - Crail Community Partnership (CCP):</w:t>
      </w:r>
    </w:p>
    <w:p>
      <w:pPr>
        <w:pStyle w:val="Normal"/>
        <w:jc w:val="both"/>
        <w:rPr>
          <w:rFonts w:ascii="Arial" w:hAnsi="Arial" w:cs="Arial"/>
          <w:b/>
          <w:b/>
          <w:bCs/>
        </w:rPr>
      </w:pPr>
      <w:r>
        <w:rPr>
          <w:rFonts w:cs="Arial" w:ascii="Arial" w:hAnsi="Arial"/>
          <w:b/>
          <w:bCs/>
        </w:rPr>
      </w:r>
    </w:p>
    <w:p>
      <w:pPr>
        <w:pStyle w:val="ListParagraph"/>
        <w:numPr>
          <w:ilvl w:val="0"/>
          <w:numId w:val="2"/>
        </w:numPr>
        <w:jc w:val="both"/>
        <w:rPr>
          <w:rFonts w:ascii="Arial" w:hAnsi="Arial" w:cs="Arial"/>
          <w:color w:val="FF0000"/>
          <w:sz w:val="24"/>
          <w:szCs w:val="24"/>
        </w:rPr>
      </w:pPr>
      <w:r>
        <w:rPr>
          <w:rFonts w:cs="Arial" w:ascii="Arial" w:hAnsi="Arial"/>
          <w:sz w:val="24"/>
          <w:szCs w:val="24"/>
        </w:rPr>
        <w:t xml:space="preserve">Dennis Gowans (DG) reported that there was some delay to the West Braes acquisition </w:t>
      </w:r>
      <w:r>
        <w:rPr>
          <w:rFonts w:eastAsia="" w:cs="Arial" w:ascii="Arial" w:hAnsi="Arial" w:eastAsiaTheme="minorEastAsia"/>
          <w:color w:val="auto"/>
          <w:kern w:val="0"/>
          <w:sz w:val="24"/>
          <w:szCs w:val="24"/>
          <w:lang w:val="en-GB" w:eastAsia="en-GB" w:bidi="ar-SA"/>
        </w:rPr>
        <w:t>but it should now be complete</w:t>
      </w:r>
      <w:r>
        <w:rPr>
          <w:rFonts w:cs="Arial" w:ascii="Arial" w:hAnsi="Arial"/>
          <w:sz w:val="24"/>
          <w:szCs w:val="24"/>
        </w:rPr>
        <w:t>.</w:t>
      </w:r>
    </w:p>
    <w:p>
      <w:pPr>
        <w:pStyle w:val="ListParagraph"/>
        <w:numPr>
          <w:ilvl w:val="0"/>
          <w:numId w:val="2"/>
        </w:numPr>
        <w:jc w:val="both"/>
        <w:rPr>
          <w:rFonts w:ascii="Arial" w:hAnsi="Arial" w:cs="Arial"/>
          <w:color w:val="FF0000"/>
          <w:sz w:val="24"/>
          <w:szCs w:val="24"/>
        </w:rPr>
      </w:pPr>
      <w:r>
        <w:rPr>
          <w:rFonts w:cs="Arial" w:ascii="Arial" w:hAnsi="Arial"/>
          <w:sz w:val="24"/>
          <w:szCs w:val="24"/>
        </w:rPr>
        <w:t>The community hall has been busy but heating it is proving a challenge despite a powerful boiler it is very draughty. The next event is Christmas fair next weekend.</w:t>
      </w:r>
    </w:p>
    <w:p>
      <w:pPr>
        <w:pStyle w:val="ListParagraph"/>
        <w:numPr>
          <w:ilvl w:val="0"/>
          <w:numId w:val="2"/>
        </w:numPr>
        <w:jc w:val="both"/>
        <w:rPr>
          <w:rFonts w:ascii="Arial" w:hAnsi="Arial" w:cs="Arial"/>
          <w:color w:val="FF0000"/>
          <w:sz w:val="24"/>
          <w:szCs w:val="24"/>
        </w:rPr>
      </w:pPr>
      <w:r>
        <w:rPr>
          <w:rFonts w:cs="Arial" w:ascii="Arial" w:hAnsi="Arial"/>
          <w:sz w:val="24"/>
          <w:szCs w:val="24"/>
        </w:rPr>
        <w:t xml:space="preserve">South Kilminning – Scottish Wildlife Trust are “walking away” from management of the reserve there and also of West Quarry Braes reserve (some of which is Common Good Fund and the rest Fife Council owned) </w:t>
      </w:r>
    </w:p>
    <w:p>
      <w:pPr>
        <w:pStyle w:val="ListParagraph"/>
        <w:numPr>
          <w:ilvl w:val="0"/>
          <w:numId w:val="2"/>
        </w:numPr>
        <w:jc w:val="both"/>
        <w:rPr>
          <w:rFonts w:ascii="Arial" w:hAnsi="Arial" w:cs="Arial"/>
          <w:sz w:val="24"/>
          <w:szCs w:val="24"/>
        </w:rPr>
      </w:pPr>
      <w:r>
        <w:rPr>
          <w:rFonts w:cs="Arial" w:ascii="Arial" w:hAnsi="Arial"/>
          <w:sz w:val="24"/>
          <w:szCs w:val="24"/>
        </w:rPr>
        <w:t>CCP are planning an open day on 22</w:t>
      </w:r>
      <w:r>
        <w:rPr>
          <w:rFonts w:cs="Arial" w:ascii="Arial" w:hAnsi="Arial"/>
          <w:sz w:val="24"/>
          <w:szCs w:val="24"/>
          <w:vertAlign w:val="superscript"/>
        </w:rPr>
        <w:t>nd</w:t>
      </w:r>
      <w:r>
        <w:rPr>
          <w:rFonts w:cs="Arial" w:ascii="Arial" w:hAnsi="Arial"/>
          <w:sz w:val="24"/>
          <w:szCs w:val="24"/>
        </w:rPr>
        <w:t xml:space="preserve"> January 2022, at which it is hoped all the local organisations can be represented to help all locals find out what activities have survived the last 2 years, </w:t>
      </w:r>
      <w:r>
        <w:rPr>
          <w:rFonts w:cs="Arial" w:ascii="Arial" w:hAnsi="Arial"/>
          <w:color w:val="000000"/>
          <w:sz w:val="24"/>
          <w:szCs w:val="24"/>
        </w:rPr>
        <w:t>and help to promote them</w:t>
      </w:r>
      <w:r>
        <w:rPr>
          <w:rFonts w:cs="Arial" w:ascii="Arial" w:hAnsi="Arial"/>
          <w:color w:val="FF0000"/>
          <w:sz w:val="24"/>
          <w:szCs w:val="24"/>
        </w:rPr>
        <w:t>.</w:t>
      </w:r>
    </w:p>
    <w:p>
      <w:pPr>
        <w:pStyle w:val="ListParagraph"/>
        <w:numPr>
          <w:ilvl w:val="0"/>
          <w:numId w:val="2"/>
        </w:numPr>
        <w:jc w:val="both"/>
        <w:rPr>
          <w:color w:val="000000"/>
        </w:rPr>
      </w:pPr>
      <w:r>
        <w:rPr>
          <w:rFonts w:cs="Arial" w:ascii="Arial" w:hAnsi="Arial"/>
          <w:color w:val="000000"/>
          <w:sz w:val="24"/>
          <w:szCs w:val="24"/>
        </w:rPr>
        <w:t>Roome Bay visitor centre (which was one of the charrette outcomes) has been awarded £25,000 for a feasibility study and CCP are asking for tenders from 3 consultancies. Going forward the offshore wind farm may contribute to running costs.</w:t>
      </w:r>
    </w:p>
    <w:p>
      <w:pPr>
        <w:pStyle w:val="ListParagraph"/>
        <w:numPr>
          <w:ilvl w:val="0"/>
          <w:numId w:val="2"/>
        </w:numPr>
        <w:jc w:val="both"/>
        <w:rPr>
          <w:color w:val="000000"/>
        </w:rPr>
      </w:pPr>
      <w:r>
        <w:rPr>
          <w:rFonts w:cs="Arial" w:ascii="Arial" w:hAnsi="Arial"/>
          <w:color w:val="000000"/>
          <w:sz w:val="24"/>
          <w:szCs w:val="24"/>
        </w:rPr>
        <w:t>Pinkerton triangle  will be getting three small ponds and some hedging so expect to see diggers working there soon.</w:t>
      </w:r>
    </w:p>
    <w:p>
      <w:pPr>
        <w:pStyle w:val="Normal"/>
        <w:jc w:val="both"/>
        <w:rPr>
          <w:rFonts w:ascii="Arial" w:hAnsi="Arial" w:cs="Arial"/>
        </w:rPr>
      </w:pPr>
      <w:r>
        <w:rPr>
          <w:rFonts w:cs="Arial" w:ascii="Arial" w:hAnsi="Arial"/>
        </w:rPr>
      </w:r>
    </w:p>
    <w:p>
      <w:pPr>
        <w:pStyle w:val="Normal"/>
        <w:jc w:val="both"/>
        <w:rPr>
          <w:rFonts w:ascii="Arial" w:hAnsi="Arial" w:cs="Arial"/>
          <w:b/>
          <w:b/>
          <w:bCs/>
        </w:rPr>
      </w:pPr>
      <w:r>
        <w:rPr>
          <w:rFonts w:cs="Arial" w:ascii="Arial" w:hAnsi="Arial"/>
          <w:b/>
          <w:bCs/>
        </w:rPr>
      </w:r>
    </w:p>
    <w:p>
      <w:pPr>
        <w:pStyle w:val="Normal"/>
        <w:jc w:val="both"/>
        <w:rPr>
          <w:rFonts w:ascii="Arial" w:hAnsi="Arial" w:cs="Arial"/>
          <w:b/>
          <w:b/>
          <w:bCs/>
        </w:rPr>
      </w:pPr>
      <w:r>
        <w:rPr>
          <w:rFonts w:cs="Arial" w:ascii="Arial" w:hAnsi="Arial"/>
          <w:b/>
          <w:bCs/>
        </w:rPr>
      </w:r>
    </w:p>
    <w:p>
      <w:pPr>
        <w:pStyle w:val="Normal"/>
        <w:jc w:val="both"/>
        <w:rPr/>
      </w:pPr>
      <w:r>
        <w:rPr>
          <w:rFonts w:eastAsia="Times New Roman" w:cs="Times New Roman"/>
          <w:b/>
          <w:bCs/>
          <w:color w:val="auto"/>
          <w:kern w:val="0"/>
          <w:sz w:val="24"/>
          <w:szCs w:val="24"/>
          <w:lang w:val="en-GB" w:eastAsia="en-GB" w:bidi="ar-SA"/>
        </w:rPr>
        <w:t>CCC communication in the community</w:t>
      </w:r>
      <w:r>
        <w:rPr>
          <w:b/>
          <w:bCs/>
        </w:rPr>
        <w:t xml:space="preserve"> – </w:t>
      </w:r>
      <w:r>
        <w:rPr>
          <w:b w:val="false"/>
          <w:bCs w:val="false"/>
        </w:rPr>
        <w:t>in the absence of AH, DWW thought there had been some helpful suggestions to the proposed questionnaire but we need some quick wins e.g. a comments section on the website &amp;/or a Facebook page – the latter would need more than one moderator to ensure it didn’t become a full time job approving (or otherwise) comments. MT would like the communications subcommittee to take over the website which he has been care-taking. We need to encourage understanding on the community of what the remit of the community council does so as to manage expectations of what we can actually achieve. Also the discussion document seen by some at the last meeting will be emailed out to all the CCC councillors (action DWW)</w:t>
      </w:r>
    </w:p>
    <w:p>
      <w:pPr>
        <w:pStyle w:val="Normal"/>
        <w:jc w:val="both"/>
        <w:rPr>
          <w:b/>
          <w:b/>
          <w:bCs/>
        </w:rPr>
      </w:pPr>
      <w:r>
        <w:rPr>
          <w:b/>
          <w:bCs/>
        </w:rPr>
      </w:r>
    </w:p>
    <w:p>
      <w:pPr>
        <w:pStyle w:val="Normal"/>
        <w:jc w:val="both"/>
        <w:rPr>
          <w:rFonts w:ascii="Arial" w:hAnsi="Arial" w:cs="Arial"/>
          <w:b/>
          <w:b/>
          <w:bCs/>
        </w:rPr>
      </w:pPr>
      <w:r>
        <w:rPr>
          <w:rFonts w:cs="Arial" w:ascii="Arial" w:hAnsi="Arial"/>
          <w:b/>
          <w:bCs/>
        </w:rPr>
        <w:t xml:space="preserve">Community Consultation proposals – </w:t>
      </w:r>
      <w:r>
        <w:rPr>
          <w:rFonts w:cs="Arial" w:ascii="Arial" w:hAnsi="Arial"/>
          <w:b w:val="false"/>
          <w:bCs w:val="false"/>
        </w:rPr>
        <w:t>covered above</w:t>
      </w:r>
    </w:p>
    <w:p>
      <w:pPr>
        <w:pStyle w:val="Normal"/>
        <w:jc w:val="both"/>
        <w:rPr>
          <w:rFonts w:ascii="Arial" w:hAnsi="Arial" w:cs="Arial"/>
          <w:b/>
          <w:b/>
          <w:bCs/>
        </w:rPr>
      </w:pPr>
      <w:r>
        <w:rPr>
          <w:rFonts w:cs="Arial" w:ascii="Arial" w:hAnsi="Arial"/>
          <w:b/>
          <w:bCs/>
        </w:rPr>
      </w:r>
    </w:p>
    <w:p>
      <w:pPr>
        <w:pStyle w:val="Normal"/>
        <w:jc w:val="both"/>
        <w:rPr>
          <w:rFonts w:ascii="Arial" w:hAnsi="Arial" w:cs="Arial"/>
          <w:b/>
          <w:b/>
          <w:bCs/>
        </w:rPr>
      </w:pPr>
      <w:r>
        <w:rPr>
          <w:rFonts w:eastAsia="Times New Roman" w:cs="Arial" w:ascii="Arial" w:hAnsi="Arial"/>
          <w:b/>
          <w:bCs/>
          <w:color w:val="auto"/>
          <w:kern w:val="0"/>
          <w:sz w:val="24"/>
          <w:szCs w:val="24"/>
          <w:lang w:val="en-GB" w:eastAsia="en-GB" w:bidi="ar-SA"/>
        </w:rPr>
        <w:t>Dementia Friendly Crail</w:t>
      </w:r>
      <w:r>
        <w:rPr>
          <w:rFonts w:cs="Arial" w:ascii="Arial" w:hAnsi="Arial"/>
          <w:b/>
          <w:bCs/>
        </w:rPr>
        <w:t xml:space="preserve"> –</w:t>
      </w:r>
      <w:r>
        <w:rPr>
          <w:rFonts w:cs="Arial" w:ascii="Arial" w:hAnsi="Arial"/>
        </w:rPr>
        <w:t xml:space="preserve"> </w:t>
      </w:r>
      <w:r>
        <w:rPr>
          <w:rFonts w:eastAsia="Times New Roman" w:cs="Arial" w:ascii="Arial" w:hAnsi="Arial"/>
          <w:color w:val="auto"/>
          <w:kern w:val="0"/>
          <w:sz w:val="24"/>
          <w:szCs w:val="24"/>
          <w:lang w:val="en-GB" w:eastAsia="en-GB" w:bidi="ar-SA"/>
        </w:rPr>
        <w:t>MT has taken a special interest in this topic. Perception changes are a major issue with dementia and some easy steps can help – e.g. coloured toilet seats to distinguish the toilet from surrounding white tiles. Becoming a dementia friendly community is about supplying information like that to shops, cafes etc not about taking on caring or health responsibilities (which are best left to the professionals) for sufferers within our community – and most are cared for within their own homes. MT will take forward with Helen Armitage from Crail Community Partnership.</w:t>
      </w:r>
    </w:p>
    <w:p>
      <w:pPr>
        <w:pStyle w:val="Normal"/>
        <w:jc w:val="both"/>
        <w:rPr>
          <w:rFonts w:ascii="Arial" w:hAnsi="Arial" w:cs="Arial"/>
          <w:b/>
          <w:b/>
          <w:bCs/>
        </w:rPr>
      </w:pPr>
      <w:r>
        <w:rPr>
          <w:rFonts w:cs="Arial" w:ascii="Arial" w:hAnsi="Arial"/>
          <w:b/>
          <w:bCs/>
        </w:rPr>
      </w:r>
    </w:p>
    <w:p>
      <w:pPr>
        <w:pStyle w:val="Normal"/>
        <w:jc w:val="both"/>
        <w:rPr>
          <w:rFonts w:ascii="Arial" w:hAnsi="Arial" w:cs="Arial"/>
          <w:b/>
          <w:b/>
          <w:bCs/>
        </w:rPr>
      </w:pPr>
      <w:r>
        <w:rPr>
          <w:rFonts w:eastAsia="Times New Roman" w:cs="Arial" w:ascii="Arial" w:hAnsi="Arial"/>
          <w:b/>
          <w:bCs/>
          <w:color w:val="auto"/>
          <w:kern w:val="0"/>
          <w:sz w:val="24"/>
          <w:szCs w:val="24"/>
          <w:lang w:val="en-GB" w:eastAsia="en-GB" w:bidi="ar-SA"/>
        </w:rPr>
        <w:t xml:space="preserve">Planning applications – </w:t>
      </w:r>
      <w:r>
        <w:rPr>
          <w:rFonts w:eastAsia="Times New Roman" w:cs="Arial" w:ascii="Arial" w:hAnsi="Arial"/>
          <w:b w:val="false"/>
          <w:bCs w:val="false"/>
          <w:color w:val="auto"/>
          <w:kern w:val="0"/>
          <w:sz w:val="24"/>
          <w:szCs w:val="24"/>
          <w:lang w:val="en-GB" w:eastAsia="en-GB" w:bidi="ar-SA"/>
        </w:rPr>
        <w:t>after some discussion it was agreed (not unanimously) that CCC would comment on the proposal of a wall to be erected at 61 High Street to make it a statutory consultee. DG noted that the Preservation Society are doing the same. Individuals may also wish to comment in a private capacity. CCC will also apply to be a statutory consultee on the Westonlea wall/fence application.</w:t>
      </w:r>
    </w:p>
    <w:p>
      <w:pPr>
        <w:pStyle w:val="Normal"/>
        <w:jc w:val="both"/>
        <w:rPr>
          <w:rFonts w:ascii="Arial" w:hAnsi="Arial" w:cs="Arial"/>
          <w:b/>
          <w:b/>
          <w:bCs/>
        </w:rPr>
      </w:pPr>
      <w:r>
        <w:rPr>
          <w:rFonts w:cs="Arial" w:ascii="Arial" w:hAnsi="Arial"/>
          <w:b/>
          <w:bCs/>
        </w:rPr>
      </w:r>
    </w:p>
    <w:p>
      <w:pPr>
        <w:pStyle w:val="Normal"/>
        <w:jc w:val="both"/>
        <w:rPr>
          <w:rFonts w:ascii="Arial" w:hAnsi="Arial" w:cs="Arial"/>
          <w:b/>
          <w:b/>
          <w:bCs/>
        </w:rPr>
      </w:pPr>
      <w:r>
        <w:rPr>
          <w:rFonts w:cs="Arial" w:ascii="Arial" w:hAnsi="Arial"/>
          <w:b/>
          <w:bCs/>
        </w:rPr>
      </w:r>
    </w:p>
    <w:p>
      <w:pPr>
        <w:pStyle w:val="Normal"/>
        <w:jc w:val="both"/>
        <w:rPr>
          <w:rFonts w:ascii="Arial" w:hAnsi="Arial" w:cs="Arial"/>
          <w:b/>
          <w:b/>
          <w:bCs/>
        </w:rPr>
      </w:pPr>
      <w:r>
        <w:rPr>
          <w:rFonts w:cs="Arial" w:ascii="Arial" w:hAnsi="Arial"/>
          <w:b/>
          <w:bCs/>
        </w:rPr>
        <w:t>Fife Councillors Reports:</w:t>
      </w:r>
    </w:p>
    <w:p>
      <w:pPr>
        <w:pStyle w:val="Normal"/>
        <w:jc w:val="both"/>
        <w:rPr>
          <w:rFonts w:ascii="Arial" w:hAnsi="Arial" w:cs="Arial"/>
          <w:b/>
          <w:b/>
          <w:bCs/>
        </w:rPr>
      </w:pPr>
      <w:r>
        <w:rPr>
          <w:rFonts w:cs="Arial" w:ascii="Arial" w:hAnsi="Arial"/>
          <w:b/>
          <w:bCs/>
        </w:rPr>
      </w:r>
    </w:p>
    <w:p>
      <w:pPr>
        <w:pStyle w:val="Normal"/>
        <w:jc w:val="both"/>
        <w:rPr>
          <w:rFonts w:ascii="Arial" w:hAnsi="Arial" w:eastAsia="Times New Roman" w:cs="Arial"/>
          <w:b w:val="false"/>
          <w:b w:val="false"/>
          <w:bCs w:val="false"/>
          <w:color w:val="auto"/>
          <w:kern w:val="0"/>
          <w:sz w:val="24"/>
          <w:szCs w:val="24"/>
          <w:lang w:val="en-GB" w:eastAsia="en-GB" w:bidi="ar-SA"/>
        </w:rPr>
      </w:pPr>
      <w:r>
        <w:rPr>
          <w:rFonts w:eastAsia="Times New Roman" w:cs="Arial" w:ascii="Arial" w:hAnsi="Arial"/>
          <w:b w:val="false"/>
          <w:bCs w:val="false"/>
          <w:color w:val="auto"/>
          <w:kern w:val="0"/>
          <w:sz w:val="24"/>
          <w:szCs w:val="24"/>
          <w:lang w:val="en-GB" w:eastAsia="en-GB" w:bidi="ar-SA"/>
        </w:rPr>
        <w:t>No reports</w:t>
      </w:r>
    </w:p>
    <w:p>
      <w:pPr>
        <w:pStyle w:val="Normal"/>
        <w:jc w:val="both"/>
        <w:rPr>
          <w:rFonts w:ascii="Arial" w:hAnsi="Arial" w:cs="Arial"/>
        </w:rPr>
      </w:pPr>
      <w:r>
        <w:rPr>
          <w:rFonts w:cs="Arial" w:ascii="Arial" w:hAnsi="Arial"/>
        </w:rPr>
      </w:r>
    </w:p>
    <w:p>
      <w:pPr>
        <w:pStyle w:val="Normal"/>
        <w:jc w:val="both"/>
        <w:rPr>
          <w:rFonts w:ascii="Arial" w:hAnsi="Arial" w:cs="Arial"/>
          <w:b/>
          <w:b/>
          <w:bCs/>
        </w:rPr>
      </w:pPr>
      <w:r>
        <w:rPr>
          <w:rFonts w:cs="Arial" w:ascii="Arial" w:hAnsi="Arial"/>
          <w:b/>
          <w:bCs/>
        </w:rPr>
        <w:t>AOCB:</w:t>
      </w:r>
    </w:p>
    <w:p>
      <w:pPr>
        <w:pStyle w:val="ListParagraph"/>
        <w:numPr>
          <w:ilvl w:val="0"/>
          <w:numId w:val="3"/>
        </w:numPr>
        <w:jc w:val="both"/>
        <w:rPr>
          <w:rFonts w:ascii="Arial" w:hAnsi="Arial" w:cs="Arial"/>
          <w:sz w:val="24"/>
          <w:szCs w:val="24"/>
        </w:rPr>
      </w:pPr>
      <w:r>
        <w:rPr>
          <w:rFonts w:cs="Arial" w:ascii="Arial" w:hAnsi="Arial"/>
          <w:b/>
          <w:bCs/>
          <w:sz w:val="24"/>
          <w:szCs w:val="24"/>
        </w:rPr>
        <w:t xml:space="preserve">CM </w:t>
      </w:r>
      <w:r>
        <w:rPr>
          <w:rFonts w:cs="Arial" w:ascii="Arial" w:hAnsi="Arial"/>
          <w:b w:val="false"/>
          <w:bCs w:val="false"/>
          <w:sz w:val="24"/>
          <w:szCs w:val="24"/>
        </w:rPr>
        <w:t>asked how we can dispose of debris caused by storm Arwen – he himself has several trees to dispose of but his trailer exceeds what is permitted at council recycling centres. Several other community councillors expressed interest in taking the wood to burn if CM chopped it into manageable lengths!</w:t>
      </w:r>
    </w:p>
    <w:p>
      <w:pPr>
        <w:pStyle w:val="Normal"/>
        <w:rPr>
          <w:lang w:val="en-US"/>
        </w:rPr>
      </w:pPr>
      <w:r>
        <w:rPr>
          <w:lang w:val="en-US"/>
        </w:rPr>
      </w:r>
    </w:p>
    <w:p>
      <w:pPr>
        <w:pStyle w:val="Normal"/>
        <w:rPr>
          <w:rFonts w:ascii="Arial" w:hAnsi="Arial" w:cs="Arial"/>
        </w:rPr>
      </w:pPr>
      <w:r>
        <w:rPr>
          <w:rFonts w:cs="Arial" w:ascii="Arial" w:hAnsi="Arial"/>
          <w:b/>
          <w:bCs/>
        </w:rPr>
        <w:t xml:space="preserve">Date of next meeting: Monday </w:t>
      </w:r>
      <w:r>
        <w:rPr>
          <w:rFonts w:eastAsia="Times New Roman" w:cs="Arial" w:ascii="Arial" w:hAnsi="Arial"/>
          <w:b/>
          <w:bCs/>
          <w:color w:val="auto"/>
          <w:kern w:val="0"/>
          <w:sz w:val="24"/>
          <w:szCs w:val="24"/>
          <w:lang w:val="en-GB" w:eastAsia="en-GB" w:bidi="ar-SA"/>
        </w:rPr>
        <w:t>31st</w:t>
      </w:r>
      <w:r>
        <w:rPr>
          <w:rFonts w:cs="Arial" w:ascii="Arial" w:hAnsi="Arial"/>
          <w:b/>
          <w:bCs/>
        </w:rPr>
        <w:t xml:space="preserve"> </w:t>
      </w:r>
      <w:r>
        <w:rPr>
          <w:rFonts w:eastAsia="Times New Roman" w:cs="Arial" w:ascii="Arial" w:hAnsi="Arial"/>
          <w:b/>
          <w:bCs/>
          <w:color w:val="auto"/>
          <w:kern w:val="0"/>
          <w:sz w:val="24"/>
          <w:szCs w:val="24"/>
          <w:lang w:val="en-GB" w:eastAsia="en-GB" w:bidi="ar-SA"/>
        </w:rPr>
        <w:t>January 2022</w:t>
      </w:r>
      <w:r>
        <w:rPr>
          <w:rFonts w:cs="Arial" w:ascii="Arial" w:hAnsi="Arial"/>
        </w:rPr>
        <w:t xml:space="preserve"> – 7:15pm in </w:t>
      </w:r>
      <w:r>
        <w:rPr>
          <w:rFonts w:cs="Arial" w:ascii="Arial" w:hAnsi="Arial"/>
          <w:b/>
          <w:bCs/>
        </w:rPr>
        <w:t>Crail Town Hall</w:t>
      </w:r>
      <w:r>
        <w:rPr>
          <w:rFonts w:cs="Arial" w:ascii="Arial" w:hAnsi="Arial"/>
        </w:rPr>
        <w:t xml:space="preserve"> (no meeting in December)</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DJ thanked all for attending</w:t>
      </w:r>
    </w:p>
    <w:p>
      <w:pPr>
        <w:pStyle w:val="Normal"/>
        <w:jc w:val="both"/>
        <w:rPr>
          <w:rFonts w:ascii="Arial" w:hAnsi="Arial" w:cs="Arial"/>
          <w:b/>
          <w:b/>
          <w:bCs/>
        </w:rPr>
      </w:pPr>
      <w:r>
        <w:rPr>
          <w:rFonts w:cs="Arial" w:ascii="Arial" w:hAnsi="Arial"/>
          <w:b/>
          <w:bCs/>
        </w:rPr>
      </w:r>
    </w:p>
    <w:p>
      <w:pPr>
        <w:pStyle w:val="Normal"/>
        <w:jc w:val="both"/>
        <w:rPr>
          <w:rFonts w:ascii="Arial" w:hAnsi="Arial" w:cs="Arial"/>
          <w:b/>
          <w:b/>
          <w:bCs/>
        </w:rPr>
      </w:pPr>
      <w:r>
        <w:rPr>
          <w:rFonts w:cs="Arial" w:ascii="Arial" w:hAnsi="Arial"/>
          <w:b/>
          <w:bCs/>
        </w:rPr>
        <w:t>For Action:</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 xml:space="preserve">Signs – </w:t>
      </w:r>
      <w:r>
        <w:rPr>
          <w:rFonts w:eastAsia="Times New Roman" w:cs="Arial" w:ascii="Arial" w:hAnsi="Arial"/>
          <w:color w:val="auto"/>
          <w:kern w:val="0"/>
          <w:sz w:val="24"/>
          <w:szCs w:val="24"/>
          <w:lang w:val="en-GB" w:eastAsia="en-GB" w:bidi="ar-SA"/>
        </w:rPr>
        <w:t xml:space="preserve">JD </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Cycle parking – SP to research planning</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Roome Bay – rotten/dangerous bench – JD to request that it be removed.</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Commenting on planning proposals at 61 High St &amp; Westonlea DJ</w:t>
      </w:r>
    </w:p>
    <w:p>
      <w:pPr>
        <w:pStyle w:val="Normal"/>
        <w:jc w:val="both"/>
        <w:rPr>
          <w:rFonts w:ascii="Arial" w:hAnsi="Arial" w:cs="Arial"/>
        </w:rPr>
      </w:pPr>
      <w:r>
        <w:rPr/>
      </w:r>
    </w:p>
    <w:p>
      <w:pPr>
        <w:pStyle w:val="Normal"/>
        <w:jc w:val="both"/>
        <w:rPr>
          <w:rFonts w:ascii="Arial" w:hAnsi="Arial" w:cs="Arial"/>
        </w:rPr>
      </w:pPr>
      <w:r>
        <w:rPr>
          <w:rFonts w:cs="Arial" w:ascii="Arial" w:hAnsi="Arial"/>
        </w:rPr>
        <w:t>Dementia friendly Crail – MT</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Circulation of document from communication subcommittee DWW (completed)</w:t>
      </w:r>
    </w:p>
    <w:p>
      <w:pPr>
        <w:pStyle w:val="Normal"/>
        <w:jc w:val="both"/>
        <w:rPr>
          <w:rFonts w:ascii="Arial" w:hAnsi="Arial" w:cs="Arial"/>
        </w:rPr>
      </w:pPr>
      <w:r>
        <w:rPr>
          <w:rFonts w:cs="Arial" w:ascii="Arial" w:hAnsi="Arial"/>
        </w:rPr>
      </w:r>
    </w:p>
    <w:p>
      <w:pPr>
        <w:pStyle w:val="Normal"/>
        <w:jc w:val="both"/>
        <w:rPr>
          <w:rFonts w:ascii="Arial" w:hAnsi="Arial" w:cs="Arial"/>
          <w:b/>
          <w:b/>
          <w:bCs/>
        </w:rPr>
      </w:pPr>
      <w:r>
        <w:rPr>
          <w:rFonts w:cs="Arial" w:ascii="Arial" w:hAnsi="Arial"/>
          <w:b/>
          <w:bCs/>
        </w:rPr>
        <w:t>Agenda Items</w:t>
      </w:r>
    </w:p>
    <w:p>
      <w:pPr>
        <w:pStyle w:val="Normal"/>
        <w:jc w:val="both"/>
        <w:rPr>
          <w:color w:val="000000"/>
        </w:rPr>
      </w:pPr>
      <w:r>
        <w:rPr>
          <w:rFonts w:cs="Arial" w:ascii="Arial" w:hAnsi="Arial"/>
          <w:b w:val="false"/>
          <w:bCs w:val="false"/>
          <w:color w:val="000000"/>
        </w:rPr>
        <w:t>presentation about potential airfield development</w:t>
      </w:r>
      <w:r>
        <w:rPr>
          <w:rFonts w:cs="Arial" w:ascii="Arial" w:hAnsi="Arial"/>
          <w:b/>
          <w:bCs/>
          <w:color w:val="000000"/>
        </w:rPr>
        <w:t xml:space="preserve"> </w:t>
      </w:r>
    </w:p>
    <w:sectPr>
      <w:type w:val="nextPage"/>
      <w:pgSz w:w="11906" w:h="16838"/>
      <w:pgMar w:left="873" w:right="873" w:header="0" w:top="873" w:footer="0" w:bottom="873"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Copperplate Gothic Light">
    <w:charset w:val="01"/>
    <w:family w:val="roman"/>
    <w:pitch w:val="variable"/>
  </w:font>
  <w:font w:name="Arial">
    <w:charset w:val="01"/>
    <w:family w:val="roman"/>
    <w:pitch w:val="variable"/>
  </w:font>
  <w:font w:name="Wingdings">
    <w:charset w:val="02"/>
    <w:family w:val="auto"/>
    <w:pitch w:val="default"/>
  </w:font>
  <w:font w:name="Courier New">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decimal"/>
      <w:lvlText w:val="%1."/>
      <w:lvlJc w:val="left"/>
      <w:pPr>
        <w:tabs>
          <w:tab w:val="num" w:pos="1440"/>
        </w:tabs>
        <w:ind w:left="1440" w:hanging="360"/>
      </w:pPr>
    </w:lvl>
    <w:lvl w:ilvl="1">
      <w:start w:val="1"/>
      <w:numFmt w:val="decimal"/>
      <w:lvlText w:val="%2."/>
      <w:lvlJc w:val="left"/>
      <w:pPr>
        <w:tabs>
          <w:tab w:val="num" w:pos="1800"/>
        </w:tabs>
        <w:ind w:left="18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240"/>
        </w:tabs>
        <w:ind w:left="3240" w:hanging="360"/>
      </w:pPr>
    </w:lvl>
    <w:lvl w:ilvl="6">
      <w:start w:val="1"/>
      <w:numFmt w:val="decimal"/>
      <w:lvlText w:val="%7."/>
      <w:lvlJc w:val="left"/>
      <w:pPr>
        <w:tabs>
          <w:tab w:val="num" w:pos="3600"/>
        </w:tabs>
        <w:ind w:left="360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320"/>
        </w:tabs>
        <w:ind w:left="4320" w:hanging="360"/>
      </w:p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4"/>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a1ef6"/>
    <w:pPr>
      <w:widowControl/>
      <w:suppressAutoHyphens w:val="true"/>
      <w:bidi w:val="0"/>
      <w:spacing w:before="0" w:after="0"/>
      <w:jc w:val="left"/>
    </w:pPr>
    <w:rPr>
      <w:rFonts w:ascii="Times New Roman" w:hAnsi="Times New Roman" w:eastAsia="Times New Roman" w:cs="Times New Roman"/>
      <w:color w:val="auto"/>
      <w:kern w:val="0"/>
      <w:sz w:val="24"/>
      <w:szCs w:val="24"/>
      <w:lang w:val="en-GB" w:eastAsia="en-GB"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ba1ef6"/>
    <w:rPr>
      <w:rFonts w:eastAsia="" w:eastAsiaTheme="minorEastAsia"/>
      <w:sz w:val="22"/>
      <w:szCs w:val="22"/>
      <w:lang w:eastAsia="en-GB"/>
    </w:rPr>
  </w:style>
  <w:style w:type="character" w:styleId="NumberingSymbols" w:customStyle="1">
    <w:name w:val="Numbering Symbols"/>
    <w:qFormat/>
    <w:rPr/>
  </w:style>
  <w:style w:type="paragraph" w:styleId="Heading" w:customStyle="1">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ohit Devanagari"/>
    </w:rPr>
  </w:style>
  <w:style w:type="paragraph" w:styleId="Caption1">
    <w:name w:val="caption"/>
    <w:basedOn w:val="Normal"/>
    <w:qFormat/>
    <w:pPr>
      <w:suppressLineNumbers/>
      <w:spacing w:before="120" w:after="120"/>
    </w:pPr>
    <w:rPr>
      <w:rFonts w:cs="Lohit Devanagari"/>
      <w:i/>
      <w:iCs/>
    </w:rPr>
  </w:style>
  <w:style w:type="paragraph" w:styleId="HeaderandFooter" w:customStyle="1">
    <w:name w:val="Header and Footer"/>
    <w:basedOn w:val="Normal"/>
    <w:qFormat/>
    <w:pPr/>
    <w:rPr/>
  </w:style>
  <w:style w:type="paragraph" w:styleId="Header">
    <w:name w:val="Header"/>
    <w:basedOn w:val="Normal"/>
    <w:link w:val="HeaderChar"/>
    <w:uiPriority w:val="99"/>
    <w:unhideWhenUsed/>
    <w:rsid w:val="00ba1ef6"/>
    <w:pPr>
      <w:tabs>
        <w:tab w:val="clear" w:pos="720"/>
        <w:tab w:val="center" w:pos="4513" w:leader="none"/>
        <w:tab w:val="right" w:pos="9026" w:leader="none"/>
      </w:tabs>
    </w:pPr>
    <w:rPr>
      <w:rFonts w:ascii="Calibri" w:hAnsi="Calibri" w:eastAsia="" w:cs="" w:asciiTheme="minorHAnsi" w:cstheme="minorBidi" w:eastAsiaTheme="minorEastAsia" w:hAnsiTheme="minorHAnsi"/>
      <w:sz w:val="22"/>
      <w:szCs w:val="22"/>
    </w:rPr>
  </w:style>
  <w:style w:type="paragraph" w:styleId="ListParagraph">
    <w:name w:val="List Paragraph"/>
    <w:basedOn w:val="Normal"/>
    <w:uiPriority w:val="34"/>
    <w:qFormat/>
    <w:rsid w:val="00ba1ef6"/>
    <w:pPr>
      <w:spacing w:before="0" w:after="0"/>
      <w:ind w:left="720" w:hanging="0"/>
      <w:contextualSpacing/>
    </w:pPr>
    <w:rPr>
      <w:rFonts w:ascii="Calibri" w:hAnsi="Calibri" w:eastAsia="" w:cs="" w:asciiTheme="minorHAnsi" w:cstheme="minorBidi" w:eastAsiaTheme="minorEastAsia" w:hAnsiTheme="minorHAnsi"/>
      <w:sz w:val="22"/>
      <w:szCs w:val="22"/>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Application>LibreOffice/6.4.7.2$Linux_X86_64 LibreOffice_project/40$Build-2</Application>
  <Pages>3</Pages>
  <Words>1320</Words>
  <Characters>6541</Characters>
  <CharactersWithSpaces>7864</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2021-10-27T13:36:00Z</dcterms:created>
  <dc:creator>Jude Gallon-Fry</dc:creator>
  <dc:description/>
  <dc:language>en-GB</dc:language>
  <cp:lastModifiedBy/>
  <cp:lastPrinted>2021-11-29T07:43:02Z</cp:lastPrinted>
  <dcterms:modified xsi:type="dcterms:W3CDTF">2021-12-02T07:53:30Z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